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昨天内容回顾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创建</w:t>
      </w:r>
      <w:r>
        <w:rPr>
          <w:rFonts w:ascii="" w:hAnsi="" w:cs="" w:eastAsia=""/>
          <w:sz w:val="22"/>
        </w:rPr>
        <w:t>ajax</w:t>
      </w:r>
      <w:r>
        <w:rPr>
          <w:rFonts w:ascii="" w:hAnsi="" w:cs="" w:eastAsia=""/>
          <w:sz w:val="22"/>
        </w:rPr>
        <w:t>对象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主流浏览器</w:t>
      </w:r>
      <w:r>
        <w:rPr>
          <w:rFonts w:ascii="" w:hAnsi="" w:cs="" w:eastAsia=""/>
          <w:sz w:val="22"/>
        </w:rPr>
        <w:t>(IE7</w:t>
      </w:r>
      <w:r>
        <w:rPr>
          <w:rFonts w:ascii="" w:hAnsi="" w:cs="" w:eastAsia=""/>
          <w:sz w:val="22"/>
        </w:rPr>
        <w:t>以上版本</w:t>
      </w:r>
      <w:r>
        <w:rPr>
          <w:rFonts w:ascii="" w:hAnsi="" w:cs="" w:eastAsia=""/>
          <w:sz w:val="22"/>
        </w:rPr>
        <w:t>)</w:t>
      </w:r>
      <w:r>
        <w:rPr>
          <w:rFonts w:ascii="" w:hAnsi="" w:cs="" w:eastAsia=""/>
          <w:sz w:val="22"/>
        </w:rPr>
        <w:t>：</w:t>
      </w:r>
      <w:r>
        <w:rPr>
          <w:rFonts w:ascii="" w:hAnsi="" w:cs="" w:eastAsia=""/>
          <w:sz w:val="22"/>
        </w:rPr>
        <w:t>var xhr = new XMLHttpRequest();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IE</w:t>
      </w:r>
      <w:r>
        <w:rPr>
          <w:rFonts w:ascii="" w:hAnsi="" w:cs="" w:eastAsia=""/>
          <w:sz w:val="22"/>
        </w:rPr>
        <w:t>（</w:t>
      </w:r>
      <w:r>
        <w:rPr>
          <w:rFonts w:ascii="" w:hAnsi="" w:cs="" w:eastAsia=""/>
          <w:sz w:val="22"/>
        </w:rPr>
        <w:t>6/7/8</w:t>
      </w:r>
      <w:r>
        <w:rPr>
          <w:rFonts w:ascii="" w:hAnsi="" w:cs="" w:eastAsia=""/>
          <w:sz w:val="22"/>
        </w:rPr>
        <w:t>）浏览器：</w:t>
      </w:r>
      <w:r>
        <w:rPr>
          <w:rFonts w:ascii="" w:hAnsi="" w:cs="" w:eastAsia=""/>
          <w:sz w:val="22"/>
        </w:rPr>
        <w:t>var xhr = new ActiveXObject(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Msxml2.XMLHTTP.6.0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);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对象的属性和方法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属性：</w:t>
      </w:r>
      <w:r>
        <w:rPr>
          <w:rFonts w:ascii="" w:hAnsi="" w:cs="" w:eastAsia=""/>
          <w:sz w:val="22"/>
        </w:rPr>
        <w:t xml:space="preserve">readyState  </w:t>
      </w:r>
      <w:r>
        <w:rPr>
          <w:rFonts w:ascii="" w:hAnsi="" w:cs="" w:eastAsia=""/>
          <w:sz w:val="22"/>
        </w:rPr>
        <w:t xml:space="preserve">onreadystatechange   </w:t>
      </w:r>
      <w:r>
        <w:rPr>
          <w:rFonts w:ascii="" w:hAnsi="" w:cs="" w:eastAsia=""/>
          <w:sz w:val="22"/>
        </w:rPr>
        <w:t xml:space="preserve">responseText  responseXML  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方法：</w:t>
      </w:r>
      <w:r>
        <w:rPr>
          <w:rFonts w:ascii="" w:hAnsi="" w:cs="" w:eastAsia=""/>
          <w:sz w:val="22"/>
        </w:rPr>
        <w:t xml:space="preserve">open()  send()  setRequestHeader() 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G</w:t>
      </w:r>
      <w:r>
        <w:rPr>
          <w:rFonts w:ascii="" w:hAnsi="" w:cs="" w:eastAsia=""/>
          <w:sz w:val="22"/>
        </w:rPr>
        <w:t>et</w:t>
      </w:r>
      <w:r>
        <w:rPr>
          <w:rFonts w:ascii="" w:hAnsi="" w:cs="" w:eastAsia=""/>
          <w:sz w:val="22"/>
        </w:rPr>
        <w:t>请求和</w:t>
      </w:r>
      <w:r>
        <w:rPr>
          <w:rFonts w:ascii="" w:hAnsi="" w:cs="" w:eastAsia=""/>
          <w:sz w:val="22"/>
        </w:rPr>
        <w:t>post</w:t>
      </w:r>
      <w:r>
        <w:rPr>
          <w:rFonts w:ascii="" w:hAnsi="" w:cs="" w:eastAsia=""/>
          <w:sz w:val="22"/>
        </w:rPr>
        <w:t>请求注意项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对象</w:t>
      </w:r>
      <w:r>
        <w:rPr>
          <w:rFonts w:ascii="" w:hAnsi="" w:cs="" w:eastAsia=""/>
          <w:sz w:val="22"/>
        </w:rPr>
        <w:t>.open(</w:t>
      </w:r>
      <w:r>
        <w:rPr>
          <w:rFonts w:ascii="" w:hAnsi="" w:cs="" w:eastAsia=""/>
          <w:sz w:val="22"/>
        </w:rPr>
        <w:t>‘</w:t>
      </w:r>
      <w:r>
        <w:rPr>
          <w:rFonts w:ascii="" w:hAnsi="" w:cs="" w:eastAsia=""/>
          <w:sz w:val="22"/>
        </w:rPr>
        <w:t>get/post</w:t>
      </w:r>
      <w:r>
        <w:rPr>
          <w:rFonts w:ascii="" w:hAnsi="" w:cs="" w:eastAsia=""/>
          <w:sz w:val="22"/>
        </w:rPr>
        <w:t>’</w:t>
      </w:r>
      <w:r>
        <w:rPr>
          <w:rFonts w:ascii="" w:hAnsi="" w:cs="" w:eastAsia=""/>
          <w:sz w:val="22"/>
        </w:rPr>
        <w:t>,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‘</w:t>
      </w:r>
      <w:r>
        <w:rPr>
          <w:rFonts w:ascii="" w:hAnsi="" w:cs="" w:eastAsia=""/>
          <w:sz w:val="22"/>
        </w:rPr>
        <w:t>url</w:t>
      </w:r>
      <w:r>
        <w:rPr>
          <w:rFonts w:ascii="" w:hAnsi="" w:cs="" w:eastAsia=""/>
          <w:sz w:val="22"/>
        </w:rPr>
        <w:t>’</w:t>
      </w:r>
      <w:r>
        <w:rPr>
          <w:rFonts w:ascii="" w:hAnsi="" w:cs="" w:eastAsia=""/>
          <w:sz w:val="22"/>
        </w:rPr>
        <w:t>)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G</w:t>
      </w:r>
      <w:r>
        <w:rPr>
          <w:rFonts w:ascii="" w:hAnsi="" w:cs="" w:eastAsia=""/>
          <w:sz w:val="22"/>
        </w:rPr>
        <w:t>et</w:t>
      </w:r>
      <w:r>
        <w:rPr>
          <w:rFonts w:ascii="" w:hAnsi="" w:cs="" w:eastAsia=""/>
          <w:sz w:val="22"/>
        </w:rPr>
        <w:t>请求注意：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url</w:t>
      </w:r>
      <w:r>
        <w:rPr>
          <w:rFonts w:ascii="" w:hAnsi="" w:cs="" w:eastAsia=""/>
          <w:sz w:val="22"/>
        </w:rPr>
        <w:t>地址后边通过</w:t>
      </w:r>
      <w:r>
        <w:rPr>
          <w:rFonts w:ascii="" w:hAnsi="" w:cs="" w:eastAsia=""/>
          <w:color w:val="0070C0"/>
          <w:sz w:val="22"/>
        </w:rPr>
        <w:t>请求字符串传</w:t>
      </w:r>
      <w:r>
        <w:rPr>
          <w:rFonts w:ascii="" w:hAnsi="" w:cs="" w:eastAsia=""/>
          <w:sz w:val="22"/>
        </w:rPr>
        <w:t>递</w:t>
      </w:r>
      <w:r>
        <w:rPr>
          <w:rFonts w:ascii="" w:hAnsi="" w:cs="" w:eastAsia=""/>
          <w:sz w:val="22"/>
        </w:rPr>
        <w:t>get</w:t>
      </w:r>
      <w:r>
        <w:rPr>
          <w:rFonts w:ascii="" w:hAnsi="" w:cs="" w:eastAsia=""/>
          <w:sz w:val="22"/>
        </w:rPr>
        <w:t>参数信息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color w:val="FF0000"/>
          <w:sz w:val="22"/>
        </w:rPr>
        <w:t>对于特殊符号</w:t>
      </w:r>
      <w:r>
        <w:rPr>
          <w:rFonts w:ascii="" w:hAnsi="" w:cs="" w:eastAsia=""/>
          <w:color w:val="FF0000"/>
          <w:sz w:val="22"/>
        </w:rPr>
        <w:t>（</w:t>
      </w:r>
      <w:r>
        <w:rPr>
          <w:rFonts w:ascii="" w:hAnsi="" w:cs="" w:eastAsia=""/>
          <w:color w:val="FF0000"/>
          <w:sz w:val="22"/>
        </w:rPr>
        <w:t>&amp;</w:t>
      </w:r>
      <w:r>
        <w:rPr>
          <w:rFonts w:ascii="" w:hAnsi="" w:cs="" w:eastAsia=""/>
          <w:color w:val="FF0000"/>
          <w:sz w:val="22"/>
        </w:rPr>
        <w:t>、</w:t>
      </w:r>
      <w:r>
        <w:rPr>
          <w:rFonts w:ascii="" w:hAnsi="" w:cs="" w:eastAsia=""/>
          <w:color w:val="FF0000"/>
          <w:sz w:val="22"/>
        </w:rPr>
        <w:t>=</w:t>
      </w:r>
      <w:r>
        <w:rPr>
          <w:rFonts w:ascii="" w:hAnsi="" w:cs="" w:eastAsia=""/>
          <w:color w:val="FF0000"/>
          <w:sz w:val="22"/>
        </w:rPr>
        <w:t>）</w:t>
      </w:r>
      <w:r>
        <w:rPr>
          <w:rFonts w:ascii="" w:hAnsi="" w:cs="" w:eastAsia=""/>
          <w:color w:val="FF0000"/>
          <w:sz w:val="22"/>
        </w:rPr>
        <w:t>、中文需要编码</w:t>
      </w:r>
      <w:r>
        <w:rPr>
          <w:rFonts w:ascii="" w:hAnsi="" w:cs="" w:eastAsia=""/>
          <w:color w:val="FF0000"/>
          <w:sz w:val="22"/>
        </w:rPr>
        <w:t>encodeURIComponent()</w:t>
      </w:r>
    </w:p>
    <w:p>
      <w:pPr>
        <w:spacing w:line="240"/>
        <w:ind w:left="240"/>
        <w:jc w:val="left"/>
      </w:pP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ost</w:t>
      </w:r>
      <w:r>
        <w:rPr>
          <w:rFonts w:ascii="" w:hAnsi="" w:cs="" w:eastAsia=""/>
          <w:sz w:val="22"/>
        </w:rPr>
        <w:t>请求注意：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send()</w:t>
      </w:r>
      <w:r>
        <w:rPr>
          <w:rFonts w:ascii="" w:hAnsi="" w:cs="" w:eastAsia=""/>
          <w:sz w:val="22"/>
        </w:rPr>
        <w:t>方法里边传递参数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color w:val="FF0000"/>
          <w:sz w:val="22"/>
        </w:rPr>
        <w:t>需要在</w:t>
      </w:r>
      <w:r>
        <w:rPr>
          <w:rFonts w:ascii="" w:hAnsi="" w:cs="" w:eastAsia=""/>
          <w:color w:val="FF0000"/>
          <w:sz w:val="22"/>
        </w:rPr>
        <w:t>open()</w:t>
      </w:r>
      <w:r>
        <w:rPr>
          <w:rFonts w:ascii="" w:hAnsi="" w:cs="" w:eastAsia=""/>
          <w:color w:val="FF0000"/>
          <w:sz w:val="22"/>
        </w:rPr>
        <w:t>方法之后调用</w:t>
      </w:r>
      <w:r>
        <w:rPr>
          <w:rFonts w:ascii="" w:hAnsi="" w:cs="" w:eastAsia=""/>
          <w:color w:val="FF0000"/>
          <w:sz w:val="22"/>
        </w:rPr>
        <w:t>setRequestHeader()</w:t>
      </w:r>
      <w:r>
        <w:rPr>
          <w:rFonts w:ascii="" w:hAnsi="" w:cs="" w:eastAsia=""/>
          <w:color w:val="FF0000"/>
          <w:sz w:val="22"/>
        </w:rPr>
        <w:t>方法【把传递的信息组织为</w:t>
      </w:r>
      <w:r>
        <w:rPr>
          <w:rFonts w:ascii="" w:hAnsi="" w:cs="" w:eastAsia=""/>
          <w:color w:val="FF0000"/>
          <w:sz w:val="22"/>
        </w:rPr>
        <w:t>xml</w:t>
      </w:r>
      <w:r>
        <w:rPr>
          <w:rFonts w:ascii="" w:hAnsi="" w:cs="" w:eastAsia=""/>
          <w:color w:val="FF0000"/>
          <w:sz w:val="22"/>
        </w:rPr>
        <w:t>格式】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特殊符号</w:t>
      </w:r>
      <w:r>
        <w:rPr>
          <w:rFonts w:ascii="" w:hAnsi="" w:cs="" w:eastAsia=""/>
          <w:sz w:val="22"/>
        </w:rPr>
        <w:t>(&amp;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sz w:val="22"/>
        </w:rPr>
        <w:t>=)</w:t>
      </w:r>
      <w:r>
        <w:rPr>
          <w:rFonts w:ascii="" w:hAnsi="" w:cs="" w:eastAsia=""/>
          <w:sz w:val="22"/>
        </w:rPr>
        <w:t>需要编码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可以同时传递</w:t>
      </w:r>
      <w:r>
        <w:rPr>
          <w:rFonts w:ascii="" w:hAnsi="" w:cs="" w:eastAsia=""/>
          <w:sz w:val="22"/>
        </w:rPr>
        <w:t>get</w:t>
      </w:r>
      <w:r>
        <w:rPr>
          <w:rFonts w:ascii="" w:hAnsi="" w:cs="" w:eastAsia=""/>
          <w:sz w:val="22"/>
        </w:rPr>
        <w:t>参数信息，并使用</w:t>
      </w:r>
      <w:r>
        <w:rPr>
          <w:rFonts w:ascii="" w:hAnsi="" w:cs="" w:eastAsia=""/>
          <w:sz w:val="22"/>
        </w:rPr>
        <w:t>$_GET</w:t>
      </w:r>
      <w:r>
        <w:rPr>
          <w:rFonts w:ascii="" w:hAnsi="" w:cs="" w:eastAsia=""/>
          <w:sz w:val="22"/>
        </w:rPr>
        <w:t>接收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异步和同步请求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对象</w:t>
      </w:r>
      <w:r>
        <w:rPr>
          <w:rFonts w:ascii="" w:hAnsi="" w:cs="" w:eastAsia=""/>
          <w:sz w:val="22"/>
        </w:rPr>
        <w:t xml:space="preserve">.open(get,url, </w:t>
      </w:r>
      <w:r>
        <w:rPr>
          <w:rFonts w:ascii="" w:hAnsi="" w:cs="" w:eastAsia=""/>
          <w:sz w:val="22"/>
        </w:rPr>
        <w:t>[</w:t>
      </w:r>
      <w:r>
        <w:rPr>
          <w:rFonts w:ascii="" w:hAnsi="" w:cs="" w:eastAsia=""/>
          <w:sz w:val="22"/>
        </w:rPr>
        <w:t>true</w:t>
      </w:r>
      <w:r>
        <w:rPr>
          <w:rFonts w:ascii="" w:hAnsi="" w:cs="" w:eastAsia=""/>
          <w:sz w:val="22"/>
        </w:rPr>
        <w:t>异步</w:t>
      </w:r>
      <w:r>
        <w:rPr>
          <w:rFonts w:ascii="" w:hAnsi="" w:cs="" w:eastAsia=""/>
          <w:sz w:val="22"/>
        </w:rPr>
        <w:t>[</w:t>
      </w:r>
      <w:r>
        <w:rPr>
          <w:rFonts w:ascii="" w:hAnsi="" w:cs="" w:eastAsia=""/>
          <w:sz w:val="22"/>
        </w:rPr>
        <w:t>默认</w:t>
      </w:r>
      <w:r>
        <w:rPr>
          <w:rFonts w:ascii="" w:hAnsi="" w:cs="" w:eastAsia=""/>
          <w:sz w:val="22"/>
        </w:rPr>
        <w:t>]</w:t>
      </w:r>
      <w:r>
        <w:rPr>
          <w:rFonts w:ascii="" w:hAnsi="" w:cs="" w:eastAsia=""/>
          <w:sz w:val="22"/>
        </w:rPr>
        <w:t xml:space="preserve">/false </w:t>
      </w:r>
      <w:r>
        <w:rPr>
          <w:rFonts w:ascii="" w:hAnsi="" w:cs="" w:eastAsia=""/>
          <w:sz w:val="22"/>
        </w:rPr>
        <w:t>同步</w:t>
      </w:r>
      <w:r>
        <w:rPr>
          <w:rFonts w:ascii="" w:hAnsi="" w:cs="" w:eastAsia=""/>
          <w:sz w:val="22"/>
        </w:rPr>
        <w:t>]</w:t>
      </w:r>
      <w:r>
        <w:rPr>
          <w:rFonts w:ascii="" w:hAnsi="" w:cs="" w:eastAsia=""/>
          <w:sz w:val="22"/>
        </w:rPr>
        <w:t>)</w:t>
      </w:r>
      <w:r>
        <w:rPr>
          <w:rFonts w:ascii="" w:hAnsi="" w:cs="" w:eastAsia=""/>
          <w:sz w:val="22"/>
        </w:rPr>
        <w:t>；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异步：在同一个时间点允许执行多个进程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同步：在同一个时间点允许执行一个进程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对</w:t>
      </w:r>
      <w:r>
        <w:rPr>
          <w:rFonts w:ascii="" w:hAnsi="" w:cs="" w:eastAsia=""/>
          <w:sz w:val="22"/>
        </w:rPr>
        <w:t>xml</w:t>
      </w:r>
      <w:r>
        <w:rPr>
          <w:rFonts w:ascii="" w:hAnsi="" w:cs="" w:eastAsia=""/>
          <w:sz w:val="22"/>
        </w:rPr>
        <w:t>的接收和处理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负责去服务器请求</w:t>
      </w:r>
      <w:r>
        <w:rPr>
          <w:rFonts w:ascii="" w:hAnsi="" w:cs="" w:eastAsia=""/>
          <w:sz w:val="22"/>
        </w:rPr>
        <w:t>xml</w:t>
      </w:r>
      <w:r>
        <w:rPr>
          <w:rFonts w:ascii="" w:hAnsi="" w:cs="" w:eastAsia=""/>
          <w:sz w:val="22"/>
        </w:rPr>
        <w:t>信息，使用</w:t>
      </w:r>
      <w:r>
        <w:rPr>
          <w:rFonts w:ascii="" w:hAnsi="" w:cs="" w:eastAsia=""/>
          <w:sz w:val="22"/>
        </w:rPr>
        <w:t>responseXML</w:t>
      </w:r>
      <w:r>
        <w:rPr>
          <w:rFonts w:ascii="" w:hAnsi="" w:cs="" w:eastAsia=""/>
          <w:sz w:val="22"/>
        </w:rPr>
        <w:t>属性接收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</w:t>
      </w:r>
      <w:r>
        <w:rPr>
          <w:rFonts w:ascii="" w:hAnsi="" w:cs="" w:eastAsia=""/>
          <w:sz w:val="22"/>
        </w:rPr>
        <w:t>的</w:t>
      </w:r>
      <w:r>
        <w:rPr>
          <w:rFonts w:ascii="" w:hAnsi="" w:cs="" w:eastAsia=""/>
          <w:sz w:val="22"/>
        </w:rPr>
        <w:t>DOM</w:t>
      </w:r>
      <w:r>
        <w:rPr>
          <w:rFonts w:ascii="" w:hAnsi="" w:cs="" w:eastAsia=""/>
          <w:sz w:val="22"/>
        </w:rPr>
        <w:t>技术负责处理</w:t>
      </w:r>
      <w:r>
        <w:rPr>
          <w:rFonts w:ascii="" w:hAnsi="" w:cs="" w:eastAsia=""/>
          <w:sz w:val="22"/>
        </w:rPr>
        <w:t>xml</w:t>
      </w:r>
      <w:r>
        <w:rPr>
          <w:rFonts w:ascii="" w:hAnsi="" w:cs="" w:eastAsia=""/>
          <w:sz w:val="22"/>
        </w:rPr>
        <w:t>信息（与处理</w:t>
      </w:r>
      <w:r>
        <w:rPr>
          <w:rFonts w:ascii="" w:hAnsi="" w:cs="" w:eastAsia=""/>
          <w:sz w:val="22"/>
        </w:rPr>
        <w:t>Html</w:t>
      </w:r>
      <w:r>
        <w:rPr>
          <w:rFonts w:ascii="" w:hAnsi="" w:cs="" w:eastAsia=""/>
          <w:sz w:val="22"/>
        </w:rPr>
        <w:t>方式一致）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D</w:t>
      </w:r>
      <w:r>
        <w:rPr>
          <w:rFonts w:ascii="" w:hAnsi="" w:cs="" w:eastAsia=""/>
          <w:sz w:val="22"/>
        </w:rPr>
        <w:t>ocument/</w:t>
      </w:r>
      <w:r>
        <w:rPr>
          <w:rFonts w:ascii="" w:hAnsi="" w:cs="" w:eastAsia=""/>
          <w:sz w:val="22"/>
        </w:rPr>
        <w:t>普通元素对象</w:t>
      </w:r>
      <w:r>
        <w:rPr>
          <w:rFonts w:ascii="" w:hAnsi="" w:cs="" w:eastAsia=""/>
          <w:sz w:val="22"/>
        </w:rPr>
        <w:t>.getElementsByTagName();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缓存处理</w:t>
      </w:r>
    </w:p>
    <w:p>
      <w:pPr>
        <w:numPr>
          <w:ilvl w:val="0"/>
          <w:numId w:val="5"/>
        </w:numPr>
        <w:spacing w:line="240"/>
        <w:ind w:firstLine="420"/>
        <w:jc w:val="left"/>
      </w:pPr>
      <w:r>
        <w:rPr>
          <w:rFonts w:ascii="" w:hAnsi="" w:cs="" w:eastAsia=""/>
          <w:color w:val="FF0000"/>
          <w:sz w:val="22"/>
        </w:rPr>
        <w:t>给请求地址设置随机数</w:t>
      </w:r>
    </w:p>
    <w:p>
      <w:pPr>
        <w:numPr>
          <w:ilvl w:val="0"/>
          <w:numId w:val="5"/>
        </w:numPr>
        <w:spacing w:line="240"/>
        <w:ind w:firstLine="420"/>
        <w:jc w:val="left"/>
      </w:pPr>
      <w:r>
        <w:rPr>
          <w:rFonts w:ascii="" w:hAnsi="" w:cs="" w:eastAsia=""/>
          <w:color w:val="FF0000"/>
          <w:sz w:val="22"/>
        </w:rPr>
        <w:t>给动态程序文件设置</w:t>
      </w:r>
      <w:r>
        <w:rPr>
          <w:rFonts w:ascii="" w:hAnsi="" w:cs="" w:eastAsia=""/>
          <w:color w:val="FF0000"/>
          <w:sz w:val="22"/>
        </w:rPr>
        <w:t>header</w:t>
      </w:r>
      <w:r>
        <w:rPr>
          <w:rFonts w:ascii="" w:hAnsi="" w:cs="" w:eastAsia=""/>
          <w:color w:val="FF0000"/>
          <w:sz w:val="22"/>
        </w:rPr>
        <w:t>头，避免浏览器缓存</w:t>
      </w:r>
    </w:p>
    <w:p>
      <w:pPr>
        <w:spacing w:line="240"/>
        <w:jc w:val="left"/>
      </w:pPr>
    </w:p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JSON</w:t>
      </w:r>
    </w:p>
    <w:p>
      <w:pPr>
        <w:pStyle w:val="shimo heading 2"/>
        <w:numPr>
          <w:ilvl w:val="0"/>
          <w:numId w:val="6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什么是</w:t>
      </w:r>
      <w:r>
        <w:rPr>
          <w:rFonts w:ascii="" w:hAnsi="" w:cs="" w:eastAsia=""/>
          <w:b w:val="true"/>
          <w:szCs w:val="32"/>
        </w:rPr>
        <w:t>JSON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 xml:space="preserve">son:  javascript  object  notation  (javascript  </w:t>
      </w:r>
      <w:r>
        <w:rPr>
          <w:rFonts w:ascii="" w:hAnsi="" w:cs="" w:eastAsia=""/>
          <w:sz w:val="22"/>
        </w:rPr>
        <w:t>对象符号</w:t>
      </w:r>
      <w:r>
        <w:rPr>
          <w:rFonts w:ascii="" w:hAnsi="" w:cs="" w:eastAsia=""/>
          <w:sz w:val="22"/>
        </w:rPr>
        <w:t>)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其是我们之前学过的</w:t>
      </w:r>
      <w:r>
        <w:rPr>
          <w:rFonts w:ascii="" w:hAnsi="" w:cs="" w:eastAsia=""/>
          <w:sz w:val="22"/>
        </w:rPr>
        <w:t>js</w:t>
      </w:r>
      <w:r>
        <w:rPr>
          <w:rFonts w:ascii="" w:hAnsi="" w:cs="" w:eastAsia=""/>
          <w:sz w:val="22"/>
        </w:rPr>
        <w:t>的“</w:t>
      </w:r>
      <w:r>
        <w:rPr>
          <w:rFonts w:ascii="" w:hAnsi="" w:cs="" w:eastAsia=""/>
          <w:sz w:val="22"/>
          <w:highlight w:val="cyan"/>
        </w:rPr>
        <w:t>字面量对象</w:t>
      </w:r>
      <w:r>
        <w:rPr>
          <w:rFonts w:ascii="" w:hAnsi="" w:cs="" w:eastAsia=""/>
          <w:sz w:val="22"/>
        </w:rPr>
        <w:t>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其是一种</w:t>
      </w:r>
      <w:r>
        <w:rPr>
          <w:rFonts w:ascii="" w:hAnsi="" w:cs="" w:eastAsia=""/>
          <w:sz w:val="22"/>
          <w:highlight w:val="cyan"/>
        </w:rPr>
        <w:t>数据交换格式</w:t>
      </w:r>
      <w:r>
        <w:rPr>
          <w:rFonts w:ascii="" w:hAnsi="" w:cs="" w:eastAsia=""/>
          <w:sz w:val="22"/>
        </w:rPr>
        <w:t>（之前的</w:t>
      </w:r>
      <w:r>
        <w:rPr>
          <w:rFonts w:ascii="" w:hAnsi="" w:cs="" w:eastAsia=""/>
          <w:sz w:val="22"/>
        </w:rPr>
        <w:t>xml</w:t>
      </w:r>
      <w:r>
        <w:rPr>
          <w:rFonts w:ascii="" w:hAnsi="" w:cs="" w:eastAsia=""/>
          <w:sz w:val="22"/>
        </w:rPr>
        <w:t>也是</w:t>
      </w:r>
      <w:r>
        <w:rPr>
          <w:rFonts w:ascii="" w:hAnsi="" w:cs="" w:eastAsia=""/>
          <w:b w:val="true"/>
          <w:color w:val="FF0000"/>
          <w:sz w:val="22"/>
        </w:rPr>
        <w:t>数据交换格式</w:t>
      </w:r>
      <w:r>
        <w:rPr>
          <w:rFonts w:ascii="" w:hAnsi="" w:cs="" w:eastAsia=""/>
          <w:sz w:val="22"/>
        </w:rPr>
        <w:t>）。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一个具体天气预报接口</w:t>
      </w:r>
      <w:r>
        <w:rPr>
          <w:rFonts w:ascii="" w:hAnsi="" w:cs="" w:eastAsia=""/>
          <w:sz w:val="22"/>
        </w:rPr>
        <w:t>:</w:t>
      </w:r>
    </w:p>
    <w:p>
      <w:pPr>
        <w:spacing w:line="240"/>
        <w:jc w:val="left"/>
      </w:pPr>
      <w:r>
        <w:drawing>
          <wp:inline distT="0" distR="0" distB="0" distL="0">
            <wp:extent cx="4128991" cy="893445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rcRect/>
                    <a:stretch/>
                  </pic:blipFill>
                  <pic:spPr>
                    <a:xfrm>
                      <a:off x="0" y="0"/>
                      <a:ext cx="4128991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950303" cy="2586062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3950303" cy="25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</w:t>
      </w:r>
      <w:r>
        <w:rPr>
          <w:rFonts w:ascii="" w:hAnsi="" w:cs="" w:eastAsia=""/>
          <w:b w:val="true"/>
          <w:szCs w:val="32"/>
        </w:rPr>
        <w:t>json</w:t>
      </w:r>
      <w:r>
        <w:rPr>
          <w:rFonts w:ascii="" w:hAnsi="" w:cs="" w:eastAsia=""/>
          <w:b w:val="true"/>
          <w:szCs w:val="32"/>
        </w:rPr>
        <w:t>的使用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</w:t>
      </w:r>
      <w:r>
        <w:rPr>
          <w:rFonts w:ascii="" w:hAnsi="" w:cs="" w:eastAsia=""/>
          <w:b w:val="true"/>
          <w:szCs w:val="32"/>
        </w:rPr>
        <w:t>.1javascript</w:t>
      </w:r>
      <w:r>
        <w:rPr>
          <w:rFonts w:ascii="" w:hAnsi="" w:cs="" w:eastAsia=""/>
          <w:b w:val="true"/>
          <w:szCs w:val="32"/>
        </w:rPr>
        <w:t>里面</w:t>
      </w:r>
      <w:r>
        <w:rPr>
          <w:rFonts w:ascii="" w:hAnsi="" w:cs="" w:eastAsia=""/>
          <w:b w:val="true"/>
          <w:szCs w:val="32"/>
        </w:rPr>
        <w:t>json</w:t>
      </w:r>
      <w:r>
        <w:rPr>
          <w:rFonts w:ascii="" w:hAnsi="" w:cs="" w:eastAsia=""/>
          <w:b w:val="true"/>
          <w:szCs w:val="32"/>
        </w:rPr>
        <w:t>体现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javascript</w:t>
      </w:r>
      <w:r>
        <w:rPr>
          <w:rFonts w:ascii="" w:hAnsi="" w:cs="" w:eastAsia=""/>
          <w:sz w:val="22"/>
        </w:rPr>
        <w:t>里面就是</w:t>
      </w:r>
      <w:r>
        <w:rPr>
          <w:rFonts w:ascii="" w:hAnsi="" w:cs="" w:eastAsia=""/>
          <w:sz w:val="22"/>
          <w:highlight w:val="cyan"/>
        </w:rPr>
        <w:t>字面量对象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var  obj  =  {</w:t>
      </w:r>
      <w:r>
        <w:rPr>
          <w:rFonts w:ascii="" w:hAnsi="" w:cs="" w:eastAsia=""/>
          <w:sz w:val="22"/>
        </w:rPr>
        <w:t>名称：值，名称：值，名称：</w:t>
      </w:r>
      <w:r>
        <w:rPr>
          <w:rFonts w:ascii="" w:hAnsi="" w:cs="" w:eastAsia=""/>
          <w:sz w:val="22"/>
        </w:rPr>
        <w:t>function(){}}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2.2</w:t>
      </w:r>
      <w:r>
        <w:rPr>
          <w:rFonts w:ascii="" w:hAnsi="" w:cs="" w:eastAsia=""/>
          <w:b w:val="true"/>
          <w:szCs w:val="32"/>
        </w:rPr>
        <w:t>通过</w:t>
      </w:r>
      <w:r>
        <w:rPr>
          <w:rFonts w:ascii="" w:hAnsi="" w:cs="" w:eastAsia=""/>
          <w:b w:val="true"/>
          <w:szCs w:val="32"/>
        </w:rPr>
        <w:t>php</w:t>
      </w:r>
      <w:r>
        <w:rPr>
          <w:rFonts w:ascii="" w:hAnsi="" w:cs="" w:eastAsia=""/>
          <w:b w:val="true"/>
          <w:szCs w:val="32"/>
        </w:rPr>
        <w:t>生成</w:t>
      </w:r>
      <w:r>
        <w:rPr>
          <w:rFonts w:ascii="" w:hAnsi="" w:cs="" w:eastAsia=""/>
          <w:b w:val="true"/>
          <w:szCs w:val="32"/>
        </w:rPr>
        <w:t>json</w:t>
      </w:r>
      <w:r>
        <w:rPr>
          <w:rFonts w:ascii="" w:hAnsi="" w:cs="" w:eastAsia=""/>
          <w:b w:val="true"/>
          <w:szCs w:val="32"/>
        </w:rPr>
        <w:t>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son_encode(</w:t>
      </w:r>
      <w:r>
        <w:rPr>
          <w:rFonts w:ascii="" w:hAnsi="" w:cs="" w:eastAsia=""/>
          <w:sz w:val="22"/>
        </w:rPr>
        <w:t>数组</w:t>
      </w:r>
      <w:r>
        <w:rPr>
          <w:rFonts w:ascii="" w:hAnsi="" w:cs="" w:eastAsia=""/>
          <w:sz w:val="22"/>
        </w:rPr>
        <w:t>/</w:t>
      </w:r>
      <w:r>
        <w:rPr>
          <w:rFonts w:ascii="" w:hAnsi="" w:cs="" w:eastAsia=""/>
          <w:sz w:val="22"/>
        </w:rPr>
        <w:t>对象</w:t>
      </w:r>
      <w:r>
        <w:rPr>
          <w:rFonts w:ascii="" w:hAnsi="" w:cs="" w:eastAsia=""/>
          <w:sz w:val="22"/>
        </w:rPr>
        <w:t>)---------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生成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son_encode</w:t>
      </w:r>
      <w:r>
        <w:rPr>
          <w:rFonts w:ascii="" w:hAnsi="" w:cs="" w:eastAsia=""/>
          <w:sz w:val="22"/>
        </w:rPr>
        <w:t>（索引数组）</w:t>
      </w:r>
      <w:r>
        <w:rPr>
          <w:rFonts w:ascii="" w:hAnsi="" w:cs="" w:eastAsia=""/>
          <w:sz w:val="22"/>
        </w:rPr>
        <w:t>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js</w:t>
      </w:r>
      <w:r>
        <w:rPr>
          <w:rFonts w:ascii="" w:hAnsi="" w:cs="" w:eastAsia=""/>
          <w:sz w:val="22"/>
        </w:rPr>
        <w:t>数组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son_encode</w:t>
      </w:r>
      <w:r>
        <w:rPr>
          <w:rFonts w:ascii="" w:hAnsi="" w:cs="" w:eastAsia=""/>
          <w:sz w:val="22"/>
        </w:rPr>
        <w:t>（关联数组）</w:t>
      </w:r>
      <w:r>
        <w:rPr>
          <w:rFonts w:ascii="" w:hAnsi="" w:cs="" w:eastAsia=""/>
          <w:sz w:val="22"/>
        </w:rPr>
        <w:t>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对象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son_encode</w:t>
      </w:r>
      <w:r>
        <w:rPr>
          <w:rFonts w:ascii="" w:hAnsi="" w:cs="" w:eastAsia=""/>
          <w:sz w:val="22"/>
        </w:rPr>
        <w:t>（索引关联数组）</w:t>
      </w:r>
      <w:r>
        <w:rPr>
          <w:rFonts w:ascii="" w:hAnsi="" w:cs="" w:eastAsia=""/>
          <w:sz w:val="22"/>
        </w:rPr>
        <w:t>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对象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son_encode</w:t>
      </w:r>
      <w:r>
        <w:rPr>
          <w:rFonts w:ascii="" w:hAnsi="" w:cs="" w:eastAsia=""/>
          <w:sz w:val="22"/>
        </w:rPr>
        <w:t>（对象）</w:t>
      </w:r>
      <w:r>
        <w:rPr>
          <w:rFonts w:ascii="" w:hAnsi="" w:cs="" w:eastAsia=""/>
          <w:sz w:val="22"/>
        </w:rPr>
        <w:t>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对象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中生成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信息：</w:t>
      </w:r>
    </w:p>
    <w:p>
      <w:pPr>
        <w:spacing w:line="240"/>
        <w:jc w:val="left"/>
      </w:pPr>
      <w:r>
        <w:drawing>
          <wp:inline distT="0" distR="0" distB="0" distL="0">
            <wp:extent cx="4214601" cy="1582674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4214601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对象生成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信息：</w:t>
      </w:r>
    </w:p>
    <w:p>
      <w:pPr>
        <w:spacing w:line="240"/>
        <w:jc w:val="left"/>
      </w:pPr>
      <w:r>
        <w:drawing>
          <wp:inline distT="0" distR="0" distB="0" distL="0">
            <wp:extent cx="4160901" cy="2024578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4160901" cy="20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2.3php</w:t>
      </w:r>
      <w:r>
        <w:rPr>
          <w:rFonts w:ascii="" w:hAnsi="" w:cs="" w:eastAsia=""/>
          <w:b w:val="true"/>
          <w:szCs w:val="32"/>
        </w:rPr>
        <w:t>处理</w:t>
      </w:r>
      <w:r>
        <w:rPr>
          <w:rFonts w:ascii="" w:hAnsi="" w:cs="" w:eastAsia=""/>
          <w:b w:val="true"/>
          <w:szCs w:val="32"/>
        </w:rPr>
        <w:t>json</w:t>
      </w:r>
      <w:r>
        <w:rPr>
          <w:rFonts w:ascii="" w:hAnsi="" w:cs="" w:eastAsia=""/>
          <w:b w:val="true"/>
          <w:szCs w:val="32"/>
        </w:rPr>
        <w:t>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son_decode(json</w:t>
      </w:r>
      <w:r>
        <w:rPr>
          <w:rFonts w:ascii="" w:hAnsi="" w:cs="" w:eastAsia=""/>
          <w:sz w:val="22"/>
        </w:rPr>
        <w:t>信息，</w:t>
      </w:r>
      <w:r>
        <w:rPr>
          <w:rFonts w:ascii="" w:hAnsi="" w:cs="" w:eastAsia=""/>
          <w:sz w:val="22"/>
        </w:rPr>
        <w:t>boolean);</w:t>
      </w:r>
      <w:r>
        <w:rPr>
          <w:rFonts w:ascii="" w:hAnsi="" w:cs="" w:eastAsia=""/>
          <w:sz w:val="22"/>
        </w:rPr>
        <w:t>反编码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对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字符串信息进行反编码，变为当前语言可以识别的信息。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son_decode(json</w:t>
      </w:r>
      <w:r>
        <w:rPr>
          <w:rFonts w:ascii="" w:hAnsi="" w:cs="" w:eastAsia=""/>
          <w:sz w:val="22"/>
        </w:rPr>
        <w:t>字符串，</w:t>
      </w:r>
      <w:r>
        <w:rPr>
          <w:rFonts w:ascii="" w:hAnsi="" w:cs="" w:eastAsia=""/>
          <w:sz w:val="22"/>
        </w:rPr>
        <w:t>true)-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array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son_decode(json</w:t>
      </w:r>
      <w:r>
        <w:rPr>
          <w:rFonts w:ascii="" w:hAnsi="" w:cs="" w:eastAsia=""/>
          <w:sz w:val="22"/>
        </w:rPr>
        <w:t>字符串，</w:t>
      </w:r>
      <w:r>
        <w:rPr>
          <w:rFonts w:ascii="" w:hAnsi="" w:cs="" w:eastAsia=""/>
          <w:sz w:val="22"/>
        </w:rPr>
        <w:t>false)-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 xml:space="preserve">object  </w:t>
      </w:r>
    </w:p>
    <w:p>
      <w:pPr>
        <w:spacing w:line="240"/>
        <w:jc w:val="left"/>
      </w:pPr>
      <w:r>
        <w:drawing>
          <wp:inline distT="0" distR="0" distB="0" distL="0">
            <wp:extent cx="4386011" cy="1882616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4386011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426598" cy="1410367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426598" cy="141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2.4javascript</w:t>
      </w:r>
      <w:r>
        <w:rPr>
          <w:rFonts w:ascii="" w:hAnsi="" w:cs="" w:eastAsia=""/>
          <w:b w:val="true"/>
          <w:szCs w:val="32"/>
        </w:rPr>
        <w:t>接收</w:t>
      </w:r>
      <w:r>
        <w:rPr>
          <w:rFonts w:ascii="" w:hAnsi="" w:cs="" w:eastAsia=""/>
          <w:b w:val="true"/>
          <w:szCs w:val="32"/>
        </w:rPr>
        <w:t>和</w:t>
      </w:r>
      <w:r>
        <w:rPr>
          <w:rFonts w:ascii="" w:hAnsi="" w:cs="" w:eastAsia=""/>
          <w:b w:val="true"/>
          <w:szCs w:val="32"/>
        </w:rPr>
        <w:t>处理</w:t>
      </w:r>
      <w:r>
        <w:rPr>
          <w:rFonts w:ascii="" w:hAnsi="" w:cs="" w:eastAsia=""/>
          <w:b w:val="true"/>
          <w:szCs w:val="32"/>
        </w:rPr>
        <w:t>json</w:t>
      </w:r>
      <w:r>
        <w:rPr>
          <w:rFonts w:ascii="" w:hAnsi="" w:cs="" w:eastAsia=""/>
          <w:b w:val="true"/>
          <w:szCs w:val="32"/>
        </w:rPr>
        <w:t>信息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获得接口信息，</w:t>
      </w:r>
      <w:r>
        <w:rPr>
          <w:rFonts w:ascii="" w:hAnsi="" w:cs="" w:eastAsia=""/>
          <w:sz w:val="22"/>
        </w:rPr>
        <w:t>javascript</w:t>
      </w:r>
      <w:r>
        <w:rPr>
          <w:rFonts w:ascii="" w:hAnsi="" w:cs="" w:eastAsia=""/>
          <w:sz w:val="22"/>
        </w:rPr>
        <w:t>本身处理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信息通过</w:t>
      </w:r>
      <w:r>
        <w:rPr>
          <w:rFonts w:ascii="" w:hAnsi="" w:cs="" w:eastAsia=""/>
          <w:color w:val="FF0000"/>
          <w:sz w:val="22"/>
        </w:rPr>
        <w:t>eval()</w:t>
      </w:r>
      <w:r>
        <w:rPr>
          <w:rFonts w:ascii="" w:hAnsi="" w:cs="" w:eastAsia=""/>
          <w:sz w:val="22"/>
        </w:rPr>
        <w:t>把接收的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字符串变成真实的对象信息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如何把</w:t>
      </w:r>
      <w:r>
        <w:rPr>
          <w:rFonts w:ascii="" w:hAnsi="" w:cs="" w:eastAsia=""/>
          <w:sz w:val="22"/>
        </w:rPr>
        <w:t>js</w:t>
      </w:r>
      <w:r>
        <w:rPr>
          <w:rFonts w:ascii="" w:hAnsi="" w:cs="" w:eastAsia=""/>
          <w:sz w:val="22"/>
        </w:rPr>
        <w:t>的字符串变为</w:t>
      </w:r>
      <w:r>
        <w:rPr>
          <w:rFonts w:ascii="" w:hAnsi="" w:cs="" w:eastAsia=""/>
          <w:sz w:val="22"/>
        </w:rPr>
        <w:t>js</w:t>
      </w:r>
      <w:r>
        <w:rPr>
          <w:rFonts w:ascii="" w:hAnsi="" w:cs="" w:eastAsia=""/>
          <w:sz w:val="22"/>
        </w:rPr>
        <w:t>的对象：</w:t>
      </w:r>
    </w:p>
    <w:p>
      <w:pPr>
        <w:spacing w:line="240"/>
        <w:jc w:val="left"/>
      </w:pPr>
      <w:r>
        <w:drawing>
          <wp:inline distT="0" distR="0" distB="0" distL="0">
            <wp:extent cx="4081927" cy="867918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4081927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avascript+ajax</w:t>
      </w:r>
      <w:r>
        <w:rPr>
          <w:rFonts w:ascii="" w:hAnsi="" w:cs="" w:eastAsia=""/>
          <w:sz w:val="22"/>
        </w:rPr>
        <w:t>接收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sz w:val="22"/>
        </w:rPr>
        <w:t>处理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信息，要通过</w:t>
      </w:r>
      <w:r>
        <w:rPr>
          <w:rFonts w:ascii="" w:hAnsi="" w:cs="" w:eastAsia=""/>
          <w:sz w:val="22"/>
        </w:rPr>
        <w:t>eval</w:t>
      </w:r>
      <w:r>
        <w:rPr>
          <w:rFonts w:ascii="" w:hAnsi="" w:cs="" w:eastAsia=""/>
          <w:sz w:val="22"/>
        </w:rPr>
        <w:t>（）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把字符串的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变为</w:t>
      </w:r>
      <w:r>
        <w:rPr>
          <w:rFonts w:ascii="" w:hAnsi="" w:cs="" w:eastAsia=""/>
          <w:sz w:val="22"/>
        </w:rPr>
        <w:t>object</w:t>
      </w:r>
      <w:r>
        <w:rPr>
          <w:rFonts w:ascii="" w:hAnsi="" w:cs="" w:eastAsia=""/>
          <w:sz w:val="22"/>
        </w:rPr>
        <w:t>的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：</w:t>
      </w:r>
    </w:p>
    <w:p>
      <w:pPr>
        <w:spacing w:line="240"/>
        <w:jc w:val="left"/>
      </w:pPr>
      <w:r>
        <w:drawing>
          <wp:inline distT="0" distR="0" distB="0" distL="0">
            <wp:extent cx="3994976" cy="2478239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994976" cy="24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J</w:t>
      </w:r>
      <w:r>
        <w:rPr>
          <w:rFonts w:ascii="" w:hAnsi="" w:cs="" w:eastAsia=""/>
          <w:sz w:val="22"/>
        </w:rPr>
        <w:t>son</w:t>
      </w:r>
      <w:r>
        <w:rPr>
          <w:rFonts w:ascii="" w:hAnsi="" w:cs="" w:eastAsia=""/>
          <w:sz w:val="22"/>
        </w:rPr>
        <w:t>的接口信息：</w:t>
      </w:r>
    </w:p>
    <w:p>
      <w:pPr>
        <w:spacing w:line="240"/>
        <w:jc w:val="left"/>
      </w:pPr>
      <w:r>
        <w:drawing>
          <wp:inline distT="0" distR="0" distB="0" distL="0">
            <wp:extent cx="4035519" cy="1595438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4035519" cy="159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3.json</w:t>
      </w:r>
      <w:r>
        <w:rPr>
          <w:rFonts w:ascii="" w:hAnsi="" w:cs="" w:eastAsia=""/>
          <w:b w:val="true"/>
          <w:szCs w:val="32"/>
        </w:rPr>
        <w:t>改造</w:t>
      </w:r>
      <w:r>
        <w:rPr>
          <w:rFonts w:ascii="" w:hAnsi="" w:cs="" w:eastAsia=""/>
          <w:b w:val="true"/>
          <w:szCs w:val="32"/>
        </w:rPr>
        <w:t>ajax</w:t>
      </w:r>
      <w:r>
        <w:rPr>
          <w:rFonts w:ascii="" w:hAnsi="" w:cs="" w:eastAsia=""/>
          <w:b w:val="true"/>
          <w:szCs w:val="32"/>
        </w:rPr>
        <w:t>无刷新分页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ajax</w:t>
      </w:r>
      <w:r>
        <w:rPr>
          <w:rFonts w:ascii="" w:hAnsi="" w:cs="" w:eastAsia=""/>
          <w:sz w:val="22"/>
        </w:rPr>
        <w:t>的每次请求都要从服务器获得三部分信息，对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color w:val="FF0000"/>
          <w:sz w:val="22"/>
        </w:rPr>
        <w:t>带宽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color w:val="FF0000"/>
          <w:sz w:val="22"/>
        </w:rPr>
        <w:t>服务器资源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color w:val="FF0000"/>
          <w:sz w:val="22"/>
        </w:rPr>
        <w:t>用户等待时间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等资源都要占据三份，我们要做优化：把不发生变化的</w:t>
      </w:r>
      <w:r>
        <w:rPr>
          <w:rFonts w:ascii="" w:hAnsi="" w:cs="" w:eastAsia=""/>
          <w:sz w:val="22"/>
          <w:highlight w:val="cyan"/>
        </w:rPr>
        <w:t>css</w:t>
      </w:r>
      <w:r>
        <w:rPr>
          <w:rFonts w:ascii="" w:hAnsi="" w:cs="" w:eastAsia=""/>
          <w:sz w:val="22"/>
          <w:highlight w:val="cyan"/>
        </w:rPr>
        <w:t>样式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sz w:val="22"/>
          <w:highlight w:val="cyan"/>
        </w:rPr>
        <w:t>html</w:t>
      </w:r>
      <w:r>
        <w:rPr>
          <w:rFonts w:ascii="" w:hAnsi="" w:cs="" w:eastAsia=""/>
          <w:sz w:val="22"/>
          <w:highlight w:val="cyan"/>
        </w:rPr>
        <w:t>标签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放到客户端手动生成，从而减轻服务期端的工作、减少带宽浪费。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此时服务器端数据可以通过</w:t>
      </w:r>
      <w:r>
        <w:rPr>
          <w:rFonts w:ascii="" w:hAnsi="" w:cs="" w:eastAsia=""/>
          <w:sz w:val="22"/>
        </w:rPr>
        <w:t>json</w:t>
      </w:r>
      <w:r>
        <w:rPr>
          <w:rFonts w:ascii="" w:hAnsi="" w:cs="" w:eastAsia=""/>
          <w:sz w:val="22"/>
        </w:rPr>
        <w:t>传递回来（之前是</w:t>
      </w:r>
      <w:r>
        <w:rPr>
          <w:rFonts w:ascii="" w:hAnsi="" w:cs="" w:eastAsia=""/>
          <w:sz w:val="22"/>
        </w:rPr>
        <w:t>Html</w:t>
      </w:r>
      <w:r>
        <w:rPr>
          <w:rFonts w:ascii="" w:hAnsi="" w:cs="" w:eastAsia=""/>
          <w:sz w:val="22"/>
        </w:rPr>
        <w:t>标签格式）</w:t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三．无刷新表单信息提交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</w:t>
      </w:r>
      <w:r>
        <w:rPr>
          <w:rFonts w:ascii="" w:hAnsi="" w:cs="" w:eastAsia=""/>
          <w:b w:val="true"/>
          <w:szCs w:val="32"/>
        </w:rPr>
        <w:t>收集表单信息</w:t>
      </w:r>
    </w:p>
    <w:p>
      <w:pPr>
        <w:spacing w:line="240"/>
        <w:jc w:val="left"/>
      </w:pPr>
      <w:r>
        <w:drawing>
          <wp:inline distT="0" distR="0" distB="0" distL="0">
            <wp:extent cx="4023055" cy="1225296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4023055" cy="12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可以利用</w:t>
      </w:r>
      <w:r>
        <w:rPr>
          <w:rFonts w:ascii="" w:hAnsi="" w:cs="" w:eastAsia=""/>
          <w:sz w:val="22"/>
        </w:rPr>
        <w:t>FormData</w:t>
      </w:r>
      <w:r>
        <w:rPr>
          <w:rFonts w:ascii="" w:hAnsi="" w:cs="" w:eastAsia=""/>
          <w:sz w:val="22"/>
        </w:rPr>
        <w:t>实现附件信息的收集：</w:t>
      </w:r>
      <w:r>
        <w:rPr>
          <w:rFonts w:ascii="" w:hAnsi="" w:cs="" w:eastAsia=""/>
          <w:color w:val="0070C0"/>
          <w:sz w:val="22"/>
        </w:rPr>
        <w:t>普通表单域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和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color w:val="0070C0"/>
          <w:sz w:val="22"/>
        </w:rPr>
        <w:t>文件上传域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服务器端：</w:t>
      </w:r>
      <w:r>
        <w:rPr>
          <w:rFonts w:ascii="" w:hAnsi="" w:cs="" w:eastAsia=""/>
          <w:sz w:val="22"/>
        </w:rPr>
        <w:t>$_FILES</w:t>
      </w:r>
      <w:r>
        <w:rPr>
          <w:rFonts w:ascii="" w:hAnsi="" w:cs="" w:eastAsia=""/>
          <w:sz w:val="22"/>
        </w:rPr>
        <w:t>接收附件信息</w:t>
      </w:r>
      <w:r>
        <w:rPr>
          <w:rFonts w:ascii="" w:hAnsi="" w:cs="" w:eastAsia=""/>
          <w:sz w:val="22"/>
        </w:rPr>
        <w:t>(name/error/size/type/tmp_name)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E</w:t>
      </w:r>
      <w:r>
        <w:rPr>
          <w:rFonts w:ascii="" w:hAnsi="" w:cs="" w:eastAsia=""/>
          <w:sz w:val="22"/>
        </w:rPr>
        <w:t>rror: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0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ok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1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大小超出</w:t>
      </w:r>
      <w:r>
        <w:rPr>
          <w:rFonts w:ascii="" w:hAnsi="" w:cs="" w:eastAsia=""/>
          <w:sz w:val="22"/>
        </w:rPr>
        <w:t>php.ini</w:t>
      </w:r>
      <w:r>
        <w:rPr>
          <w:rFonts w:ascii="" w:hAnsi="" w:cs="" w:eastAsia=""/>
          <w:sz w:val="22"/>
        </w:rPr>
        <w:t>限制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大小超出</w:t>
      </w:r>
      <w:r>
        <w:rPr>
          <w:rFonts w:ascii="" w:hAnsi="" w:cs="" w:eastAsia=""/>
          <w:sz w:val="22"/>
        </w:rPr>
        <w:t>max_file_size</w:t>
      </w:r>
      <w:r>
        <w:rPr>
          <w:rFonts w:ascii="" w:hAnsi="" w:cs="" w:eastAsia=""/>
          <w:sz w:val="22"/>
        </w:rPr>
        <w:t>表单域限制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3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附件只上传了一部分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4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sz w:val="22"/>
        </w:rPr>
        <w:t>附件没有上传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ove_uploaded_file(</w:t>
      </w:r>
      <w:r>
        <w:rPr>
          <w:rFonts w:ascii="" w:hAnsi="" w:cs="" w:eastAsia=""/>
          <w:sz w:val="22"/>
        </w:rPr>
        <w:t>临时路径名，真实路径名</w:t>
      </w:r>
      <w:r>
        <w:rPr>
          <w:rFonts w:ascii="" w:hAnsi="" w:cs="" w:eastAsia=""/>
          <w:sz w:val="22"/>
        </w:rPr>
        <w:t>);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收集</w:t>
      </w:r>
      <w:r>
        <w:rPr>
          <w:rFonts w:ascii="" w:hAnsi="" w:cs="" w:eastAsia=""/>
          <w:sz w:val="22"/>
        </w:rPr>
        <w:t>附件信息：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D</w:t>
      </w:r>
      <w:r>
        <w:rPr>
          <w:rFonts w:ascii="" w:hAnsi="" w:cs="" w:eastAsia=""/>
          <w:sz w:val="22"/>
        </w:rPr>
        <w:t>om</w:t>
      </w:r>
      <w:r>
        <w:rPr>
          <w:rFonts w:ascii="" w:hAnsi="" w:cs="" w:eastAsia=""/>
          <w:sz w:val="22"/>
        </w:rPr>
        <w:t>方式只可以收集普通的表单域信息，并且浏览器由于安全方面的限制也禁止通过</w:t>
      </w:r>
      <w:r>
        <w:rPr>
          <w:rFonts w:ascii="" w:hAnsi="" w:cs="" w:eastAsia=""/>
          <w:sz w:val="22"/>
        </w:rPr>
        <w:t>JS</w:t>
      </w:r>
      <w:r>
        <w:rPr>
          <w:rFonts w:ascii="" w:hAnsi="" w:cs="" w:eastAsia=""/>
          <w:sz w:val="22"/>
        </w:rPr>
        <w:t>语言操作本机文件。</w:t>
      </w:r>
    </w:p>
    <w:p>
      <w:pPr>
        <w:spacing w:line="240"/>
        <w:jc w:val="left"/>
      </w:pPr>
      <w:r>
        <w:rPr>
          <w:rFonts w:ascii="" w:hAnsi="" w:cs="" w:eastAsia=""/>
          <w:color w:val="000000"/>
          <w:sz w:val="22"/>
        </w:rPr>
        <w:t>FormData</w:t>
      </w:r>
      <w:r>
        <w:rPr>
          <w:rFonts w:ascii="" w:hAnsi="" w:cs="" w:eastAsia=""/>
          <w:color w:val="000000"/>
          <w:sz w:val="22"/>
        </w:rPr>
        <w:t>针对</w:t>
      </w:r>
      <w:r>
        <w:rPr>
          <w:rFonts w:ascii="" w:hAnsi="" w:cs="" w:eastAsia=""/>
          <w:color w:val="0070C0"/>
          <w:sz w:val="22"/>
        </w:rPr>
        <w:t>普通表单域</w:t>
      </w:r>
      <w:r>
        <w:rPr>
          <w:rFonts w:ascii="" w:hAnsi="" w:cs="" w:eastAsia=""/>
          <w:color w:val="000000"/>
          <w:sz w:val="22"/>
        </w:rPr>
        <w:t>和</w:t>
      </w:r>
      <w:r>
        <w:rPr>
          <w:rFonts w:ascii="" w:hAnsi="" w:cs="" w:eastAsia=""/>
          <w:color w:val="0070C0"/>
          <w:sz w:val="22"/>
        </w:rPr>
        <w:t>上传文件域</w:t>
      </w:r>
      <w:r>
        <w:rPr>
          <w:rFonts w:ascii="" w:hAnsi="" w:cs="" w:eastAsia=""/>
          <w:color w:val="000000"/>
          <w:sz w:val="22"/>
        </w:rPr>
        <w:t>都可以收集：</w:t>
      </w:r>
    </w:p>
    <w:p>
      <w:pPr>
        <w:spacing w:line="240"/>
        <w:jc w:val="left"/>
      </w:pPr>
      <w:r>
        <w:drawing>
          <wp:inline distT="0" distR="0" distB="0" distL="0">
            <wp:extent cx="3248311" cy="2220849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3248311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FormData+ajax</w:t>
      </w:r>
      <w:r>
        <w:rPr>
          <w:rFonts w:ascii="" w:hAnsi="" w:cs="" w:eastAsia=""/>
          <w:sz w:val="22"/>
        </w:rPr>
        <w:t>合作实现收集表单信息（包括上传文件域）和提交表单信息：</w:t>
      </w:r>
    </w:p>
    <w:p>
      <w:pPr>
        <w:spacing w:line="240"/>
        <w:jc w:val="left"/>
      </w:pPr>
      <w:r>
        <w:drawing>
          <wp:inline distT="0" distR="0" distB="0" distL="0">
            <wp:extent cx="3924776" cy="2334003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3924776" cy="233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服务器端对上传附件的处理逻辑：</w:t>
      </w:r>
    </w:p>
    <w:p>
      <w:pPr>
        <w:spacing w:line="240"/>
        <w:jc w:val="left"/>
      </w:pPr>
      <w:r>
        <w:drawing>
          <wp:inline distT="0" distR="0" distB="0" distL="0">
            <wp:extent cx="4039648" cy="2674835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4039648" cy="26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b w:val="true"/>
          <w:color w:val="FF0000"/>
          <w:sz w:val="22"/>
        </w:rPr>
        <w:t>通过</w:t>
      </w:r>
      <w:r>
        <w:rPr>
          <w:rFonts w:ascii="" w:hAnsi="" w:cs="" w:eastAsia=""/>
          <w:b w:val="true"/>
          <w:color w:val="FF0000"/>
          <w:sz w:val="22"/>
        </w:rPr>
        <w:t>FormDate</w:t>
      </w:r>
      <w:r>
        <w:rPr>
          <w:rFonts w:ascii="" w:hAnsi="" w:cs="" w:eastAsia=""/>
          <w:b w:val="true"/>
          <w:color w:val="FF0000"/>
          <w:sz w:val="22"/>
        </w:rPr>
        <w:t>收集表单域信息不需要设置</w:t>
      </w:r>
      <w:r>
        <w:rPr>
          <w:rFonts w:ascii="" w:hAnsi="" w:cs="" w:eastAsia=""/>
          <w:b w:val="true"/>
          <w:color w:val="FF0000"/>
          <w:sz w:val="22"/>
        </w:rPr>
        <w:t>enctype</w:t>
      </w:r>
      <w:r>
        <w:rPr>
          <w:rFonts w:ascii="" w:hAnsi="" w:cs="" w:eastAsia=""/>
          <w:b w:val="true"/>
          <w:color w:val="FF0000"/>
          <w:sz w:val="22"/>
        </w:rPr>
        <w:t>属性：</w:t>
      </w:r>
    </w:p>
    <w:p>
      <w:pPr>
        <w:spacing w:line="240"/>
        <w:jc w:val="left"/>
      </w:pPr>
      <w:r>
        <w:drawing>
          <wp:inline distT="0" distR="0" distB="0" distL="0">
            <wp:extent cx="4093014" cy="1391222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4093014" cy="139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2.1</w:t>
      </w:r>
      <w:r>
        <w:rPr>
          <w:rFonts w:ascii="" w:hAnsi="" w:cs="" w:eastAsia=""/>
          <w:b w:val="true"/>
          <w:szCs w:val="32"/>
        </w:rPr>
        <w:t>使用</w:t>
      </w:r>
      <w:r>
        <w:rPr>
          <w:rFonts w:ascii="" w:hAnsi="" w:cs="" w:eastAsia=""/>
          <w:b w:val="true"/>
          <w:szCs w:val="32"/>
        </w:rPr>
        <w:t>FormData</w:t>
      </w:r>
      <w:r>
        <w:rPr>
          <w:rFonts w:ascii="" w:hAnsi="" w:cs="" w:eastAsia=""/>
          <w:b w:val="true"/>
          <w:szCs w:val="32"/>
        </w:rPr>
        <w:t>注意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1.</w:t>
      </w:r>
      <w:r>
        <w:rPr>
          <w:rFonts w:ascii="" w:hAnsi="" w:cs="" w:eastAsia=""/>
          <w:sz w:val="22"/>
        </w:rPr>
        <w:t>每个表单必须有</w:t>
      </w:r>
      <w:r>
        <w:rPr>
          <w:rFonts w:ascii="" w:hAnsi="" w:cs="" w:eastAsia=""/>
          <w:sz w:val="22"/>
        </w:rPr>
        <w:t>name</w:t>
      </w:r>
      <w:r>
        <w:rPr>
          <w:rFonts w:ascii="" w:hAnsi="" w:cs="" w:eastAsia=""/>
          <w:sz w:val="22"/>
        </w:rPr>
        <w:t>属性</w:t>
      </w: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>2.</w:t>
      </w:r>
      <w:r>
        <w:rPr>
          <w:rFonts w:ascii="" w:hAnsi="" w:cs="" w:eastAsia=""/>
          <w:color w:val="FF0000"/>
          <w:sz w:val="22"/>
        </w:rPr>
        <w:t>在</w:t>
      </w:r>
      <w:r>
        <w:rPr>
          <w:rFonts w:ascii="" w:hAnsi="" w:cs="" w:eastAsia=""/>
          <w:color w:val="FF0000"/>
          <w:sz w:val="22"/>
        </w:rPr>
        <w:t>form</w:t>
      </w:r>
      <w:r>
        <w:rPr>
          <w:rFonts w:ascii="" w:hAnsi="" w:cs="" w:eastAsia=""/>
          <w:color w:val="FF0000"/>
          <w:sz w:val="22"/>
        </w:rPr>
        <w:t>标签里面无需设置</w:t>
      </w:r>
      <w:r>
        <w:rPr>
          <w:rFonts w:ascii="" w:hAnsi="" w:cs="" w:eastAsia=""/>
          <w:color w:val="FF0000"/>
          <w:sz w:val="22"/>
        </w:rPr>
        <w:t>enctype=</w:t>
      </w:r>
      <w:r>
        <w:rPr>
          <w:rFonts w:ascii="" w:hAnsi="" w:cs="" w:eastAsia=""/>
          <w:color w:val="FF0000"/>
          <w:sz w:val="22"/>
        </w:rPr>
        <w:t>”</w:t>
      </w:r>
      <w:r>
        <w:rPr>
          <w:rFonts w:ascii="" w:hAnsi="" w:cs="" w:eastAsia=""/>
          <w:color w:val="FF0000"/>
          <w:sz w:val="22"/>
        </w:rPr>
        <w:t>multipart/form-data</w:t>
      </w:r>
      <w:r>
        <w:rPr>
          <w:rFonts w:ascii="" w:hAnsi="" w:cs="" w:eastAsia=""/>
          <w:color w:val="FF0000"/>
          <w:sz w:val="22"/>
        </w:rPr>
        <w:t>”</w:t>
      </w:r>
      <w:r>
        <w:rPr>
          <w:rFonts w:ascii="" w:hAnsi="" w:cs="" w:eastAsia=""/>
          <w:color w:val="FF0000"/>
          <w:sz w:val="22"/>
        </w:rPr>
        <w:t>属性（即使有上传文件域也不需要设置）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3</w:t>
      </w:r>
      <w:r>
        <w:rPr>
          <w:rFonts w:ascii="" w:hAnsi="" w:cs="" w:eastAsia=""/>
          <w:color w:val="FF0000"/>
          <w:sz w:val="22"/>
        </w:rPr>
        <w:t>.ajax</w:t>
      </w:r>
      <w:r>
        <w:rPr>
          <w:rFonts w:ascii="" w:hAnsi="" w:cs="" w:eastAsia=""/>
          <w:color w:val="FF0000"/>
          <w:sz w:val="22"/>
        </w:rPr>
        <w:t>通过</w:t>
      </w:r>
      <w:r>
        <w:rPr>
          <w:rFonts w:ascii="" w:hAnsi="" w:cs="" w:eastAsia=""/>
          <w:color w:val="FF0000"/>
          <w:sz w:val="22"/>
        </w:rPr>
        <w:t>post</w:t>
      </w:r>
      <w:r>
        <w:rPr>
          <w:rFonts w:ascii="" w:hAnsi="" w:cs="" w:eastAsia=""/>
          <w:color w:val="FF0000"/>
          <w:sz w:val="22"/>
        </w:rPr>
        <w:t>方式传递</w:t>
      </w:r>
      <w:r>
        <w:rPr>
          <w:rFonts w:ascii="" w:hAnsi="" w:cs="" w:eastAsia=""/>
          <w:color w:val="FF0000"/>
          <w:sz w:val="22"/>
        </w:rPr>
        <w:t>FormData</w:t>
      </w:r>
      <w:r>
        <w:rPr>
          <w:rFonts w:ascii="" w:hAnsi="" w:cs="" w:eastAsia=""/>
          <w:color w:val="FF0000"/>
          <w:sz w:val="22"/>
        </w:rPr>
        <w:t>的数据不需要设置</w:t>
      </w:r>
      <w:r>
        <w:rPr>
          <w:rFonts w:ascii="" w:hAnsi="" w:cs="" w:eastAsia=""/>
          <w:color w:val="FF0000"/>
          <w:sz w:val="22"/>
        </w:rPr>
        <w:t>setRequestHeader()</w:t>
      </w:r>
      <w:r>
        <w:rPr>
          <w:rFonts w:ascii="" w:hAnsi="" w:cs="" w:eastAsia=""/>
          <w:color w:val="FF0000"/>
          <w:sz w:val="22"/>
        </w:rPr>
        <w:t>方法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4.</w:t>
      </w:r>
      <w:r>
        <w:rPr>
          <w:rFonts w:ascii="" w:hAnsi="" w:cs="" w:eastAsia=""/>
          <w:sz w:val="22"/>
        </w:rPr>
        <w:t>普通表单域的特殊符号无需编码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</w:t>
      </w:r>
      <w:r>
        <w:rPr>
          <w:rFonts w:ascii="" w:hAnsi="" w:cs="" w:eastAsia=""/>
          <w:b w:val="true"/>
          <w:szCs w:val="32"/>
        </w:rPr>
        <w:t>上传大附件进度条设置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3.1php.ini</w:t>
      </w:r>
      <w:r>
        <w:rPr>
          <w:rFonts w:ascii="" w:hAnsi="" w:cs="" w:eastAsia=""/>
          <w:b w:val="true"/>
          <w:szCs w:val="32"/>
        </w:rPr>
        <w:t>开放大附件上传限制</w:t>
      </w:r>
    </w:p>
    <w:p>
      <w:pPr>
        <w:spacing w:line="240"/>
        <w:jc w:val="left"/>
      </w:pPr>
      <w:r>
        <w:drawing>
          <wp:inline distT="0" distR="0" distB="0" distL="0">
            <wp:extent cx="3533788" cy="1177646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3533788" cy="11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</w:t>
      </w:r>
      <w:r>
        <w:rPr>
          <w:rFonts w:ascii="" w:hAnsi="" w:cs="" w:eastAsia=""/>
          <w:sz w:val="22"/>
        </w:rPr>
        <w:t>对象</w:t>
      </w:r>
      <w:r>
        <w:rPr>
          <w:rFonts w:ascii="" w:hAnsi="" w:cs="" w:eastAsia=""/>
          <w:sz w:val="22"/>
        </w:rPr>
        <w:t>-&gt;upload-&gt;onprogress</w:t>
      </w:r>
      <w:r>
        <w:rPr>
          <w:rFonts w:ascii="" w:hAnsi="" w:cs="" w:eastAsia=""/>
          <w:sz w:val="22"/>
        </w:rPr>
        <w:t>事件：</w:t>
      </w:r>
    </w:p>
    <w:p>
      <w:pPr>
        <w:spacing w:line="240"/>
        <w:jc w:val="left"/>
      </w:pPr>
      <w:r>
        <w:drawing>
          <wp:inline distT="0" distR="0" distB="0" distL="0">
            <wp:extent cx="3924776" cy="2844563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3924776" cy="284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873938" cy="1442276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3873938" cy="144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17269" cy="1888998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4017269" cy="188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获得上传的百分比并控制</w:t>
      </w:r>
      <w:r>
        <w:rPr>
          <w:rFonts w:ascii="" w:hAnsi="" w:cs="" w:eastAsia=""/>
          <w:sz w:val="22"/>
        </w:rPr>
        <w:t>div</w:t>
      </w:r>
      <w:r>
        <w:rPr>
          <w:rFonts w:ascii="" w:hAnsi="" w:cs="" w:eastAsia=""/>
          <w:sz w:val="22"/>
        </w:rPr>
        <w:t>的宽度样式即实现进度条：</w:t>
      </w:r>
    </w:p>
    <w:p>
      <w:pPr>
        <w:spacing w:line="240"/>
        <w:jc w:val="left"/>
      </w:pPr>
      <w:r>
        <w:drawing>
          <wp:inline distT="0" distR="0" distB="0" distL="0">
            <wp:extent cx="3533788" cy="2202632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533788" cy="220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838525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3533788" cy="18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544978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3533788" cy="15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三．</w:t>
      </w:r>
      <w:r>
        <w:rPr>
          <w:rFonts w:ascii="" w:hAnsi="" w:cs="" w:eastAsia=""/>
          <w:b w:val="true"/>
          <w:szCs w:val="44"/>
        </w:rPr>
        <w:t>A</w:t>
      </w:r>
      <w:r>
        <w:rPr>
          <w:rFonts w:ascii="" w:hAnsi="" w:cs="" w:eastAsia=""/>
          <w:b w:val="true"/>
          <w:szCs w:val="44"/>
        </w:rPr>
        <w:t>jax</w:t>
      </w:r>
      <w:r>
        <w:rPr>
          <w:rFonts w:ascii="" w:hAnsi="" w:cs="" w:eastAsia=""/>
          <w:b w:val="true"/>
          <w:szCs w:val="44"/>
        </w:rPr>
        <w:t>聊天室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</w:t>
      </w:r>
      <w:r>
        <w:rPr>
          <w:rFonts w:ascii="" w:hAnsi="" w:cs="" w:eastAsia=""/>
          <w:b w:val="true"/>
          <w:szCs w:val="32"/>
        </w:rPr>
        <w:t>分析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买火车票，在电脑上下单，在手机上支付，支付成功，电脑上也显示支付成功。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利用“反向推技术”。就是垂直调技术。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在电脑浏览器上，当下单之后，每</w:t>
      </w:r>
      <w:r>
        <w:rPr>
          <w:rFonts w:ascii="" w:hAnsi="" w:cs="" w:eastAsia=""/>
          <w:sz w:val="22"/>
          <w:highlight w:val="cyan"/>
        </w:rPr>
        <w:t>隔</w:t>
      </w:r>
      <w:r>
        <w:rPr>
          <w:rFonts w:ascii="" w:hAnsi="" w:cs="" w:eastAsia=""/>
          <w:sz w:val="22"/>
          <w:highlight w:val="cyan"/>
        </w:rPr>
        <w:t>2s</w:t>
      </w:r>
      <w:r>
        <w:rPr>
          <w:rFonts w:ascii="" w:hAnsi="" w:cs="" w:eastAsia=""/>
          <w:sz w:val="22"/>
          <w:highlight w:val="cyan"/>
        </w:rPr>
        <w:t>就去服务器查看是否付款</w:t>
      </w:r>
      <w:r>
        <w:rPr>
          <w:rFonts w:ascii="" w:hAnsi="" w:cs="" w:eastAsia=""/>
          <w:sz w:val="22"/>
        </w:rPr>
        <w:t>，当通过手机付款成功后，电脑浏览器自然就会感知到。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聊天室分析：</w:t>
      </w:r>
    </w:p>
    <w:p>
      <w:pPr>
        <w:spacing w:line="240"/>
        <w:jc w:val="left"/>
      </w:pPr>
      <w:r>
        <w:drawing>
          <wp:inline distT="0" distR="0" distB="0" distL="0">
            <wp:extent cx="4261258" cy="2176177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4261258" cy="21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numPr>
          <w:ilvl w:val="0"/>
          <w:numId w:val="6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显示即时聊天内容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要避免获得重复的聊天时间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解决：获得已经查询的记录的最大</w:t>
      </w:r>
      <w:r>
        <w:rPr>
          <w:rFonts w:ascii="" w:hAnsi="" w:cs="" w:eastAsia=""/>
          <w:sz w:val="22"/>
        </w:rPr>
        <w:t>ID</w:t>
      </w:r>
      <w:r>
        <w:rPr>
          <w:rFonts w:ascii="" w:hAnsi="" w:cs="" w:eastAsia=""/>
          <w:sz w:val="22"/>
        </w:rPr>
        <w:t>信息，下次就只获得大于已经获取最大</w:t>
      </w:r>
      <w:r>
        <w:rPr>
          <w:rFonts w:ascii="" w:hAnsi="" w:cs="" w:eastAsia=""/>
          <w:sz w:val="22"/>
        </w:rPr>
        <w:t>ID</w:t>
      </w:r>
      <w:r>
        <w:rPr>
          <w:rFonts w:ascii="" w:hAnsi="" w:cs="" w:eastAsia=""/>
          <w:sz w:val="22"/>
        </w:rPr>
        <w:t>的聊天信息记录。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避免获得重复</w:t>
      </w:r>
      <w:r>
        <w:rPr>
          <w:rFonts w:ascii="" w:hAnsi="" w:cs="" w:eastAsia=""/>
          <w:sz w:val="22"/>
        </w:rPr>
        <w:t>聊天信息，要把已经获得的记录最大</w:t>
      </w:r>
      <w:r>
        <w:rPr>
          <w:rFonts w:ascii="" w:hAnsi="" w:cs="" w:eastAsia=""/>
          <w:sz w:val="22"/>
        </w:rPr>
        <w:t>ID</w:t>
      </w:r>
      <w:r>
        <w:rPr>
          <w:rFonts w:ascii="" w:hAnsi="" w:cs="" w:eastAsia=""/>
          <w:sz w:val="22"/>
        </w:rPr>
        <w:t>传递给服务器端：</w:t>
      </w:r>
    </w:p>
    <w:p>
      <w:pPr>
        <w:spacing w:line="240"/>
        <w:jc w:val="left"/>
      </w:pPr>
      <w:r>
        <w:drawing>
          <wp:inline distT="0" distR="0" distB="0" distL="0">
            <wp:extent cx="4135374" cy="2334130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4135374" cy="23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在服务器端作对比查询：</w:t>
      </w:r>
    </w:p>
    <w:p>
      <w:pPr>
        <w:spacing w:line="240"/>
        <w:jc w:val="left"/>
      </w:pPr>
      <w:r>
        <w:drawing>
          <wp:inline distT="0" distR="0" distB="0" distL="0">
            <wp:extent cx="4046030" cy="2339541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4046030" cy="23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numPr>
          <w:ilvl w:val="0"/>
          <w:numId w:val="6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发表聊天信息</w:t>
      </w:r>
    </w:p>
    <w:p>
      <w:pPr>
        <w:spacing w:line="240"/>
        <w:jc w:val="left"/>
      </w:pPr>
      <w:r>
        <w:drawing>
          <wp:inline distT="0" distR="0" distB="0" distL="0">
            <wp:extent cx="3982212" cy="1663159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3982212" cy="166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通过</w:t>
      </w:r>
      <w:r>
        <w:rPr>
          <w:rFonts w:ascii="" w:hAnsi="" w:cs="" w:eastAsia=""/>
          <w:sz w:val="22"/>
        </w:rPr>
        <w:t>ajax</w:t>
      </w:r>
      <w:r>
        <w:rPr>
          <w:rFonts w:ascii="" w:hAnsi="" w:cs="" w:eastAsia=""/>
          <w:sz w:val="22"/>
        </w:rPr>
        <w:t>无刷新方式获得聊天的各个表单域信息，并提交给服务器存储，该信息会被“轮训”机制查询出来并作显示。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jax+FormData</w:t>
      </w:r>
      <w:r>
        <w:rPr>
          <w:rFonts w:ascii="" w:hAnsi="" w:cs="" w:eastAsia=""/>
          <w:sz w:val="22"/>
        </w:rPr>
        <w:t>实现无刷新方式发表聊天内容：</w:t>
      </w:r>
    </w:p>
    <w:p>
      <w:pPr>
        <w:spacing w:line="240"/>
        <w:jc w:val="left"/>
      </w:pPr>
      <w:r>
        <w:drawing>
          <wp:inline distT="0" distR="0" distB="0" distL="0">
            <wp:extent cx="4097084" cy="2699629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4097084" cy="269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对发表的聊天内容进行存储：</w:t>
      </w:r>
    </w:p>
    <w:p>
      <w:pPr>
        <w:spacing w:line="240"/>
        <w:jc w:val="left"/>
      </w:pPr>
      <w:r>
        <w:drawing>
          <wp:inline distT="0" distR="0" distB="0" distL="0">
            <wp:extent cx="4117090" cy="2176177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4117090" cy="21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</w:t>
      </w:r>
      <w:r>
        <w:rPr>
          <w:rFonts w:ascii="" w:hAnsi="" w:cs="" w:eastAsia=""/>
          <w:b w:val="true"/>
          <w:szCs w:val="32"/>
        </w:rPr>
        <w:t>聊天室优化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4.1</w:t>
      </w:r>
      <w:r>
        <w:rPr>
          <w:rFonts w:ascii="" w:hAnsi="" w:cs="" w:eastAsia=""/>
          <w:b w:val="true"/>
          <w:szCs w:val="32"/>
        </w:rPr>
        <w:t>设置滚动条，避免信息溢出（高度</w:t>
      </w:r>
      <w:r>
        <w:rPr>
          <w:rFonts w:ascii="" w:hAnsi="" w:cs="" w:eastAsia=""/>
          <w:b w:val="true"/>
          <w:szCs w:val="32"/>
        </w:rPr>
        <w:t>height/</w:t>
      </w:r>
      <w:r>
        <w:rPr>
          <w:rFonts w:ascii="" w:hAnsi="" w:cs="" w:eastAsia=""/>
          <w:b w:val="true"/>
          <w:szCs w:val="32"/>
        </w:rPr>
        <w:t>溢出属性</w:t>
      </w:r>
      <w:r>
        <w:rPr>
          <w:rFonts w:ascii="" w:hAnsi="" w:cs="" w:eastAsia=""/>
          <w:b w:val="true"/>
          <w:szCs w:val="32"/>
        </w:rPr>
        <w:t>overflow</w:t>
      </w:r>
      <w:r>
        <w:rPr>
          <w:rFonts w:ascii="" w:hAnsi="" w:cs="" w:eastAsia=""/>
          <w:b w:val="true"/>
          <w:szCs w:val="32"/>
        </w:rPr>
        <w:t>）</w:t>
      </w:r>
    </w:p>
    <w:p>
      <w:pPr>
        <w:spacing w:line="240"/>
        <w:jc w:val="left"/>
      </w:pPr>
      <w:r>
        <w:drawing>
          <wp:inline distT="0" distR="0" distB="0" distL="0">
            <wp:extent cx="4086688" cy="593503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4086688" cy="59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4.2</w:t>
      </w:r>
      <w:r>
        <w:rPr>
          <w:rFonts w:ascii="" w:hAnsi="" w:cs="" w:eastAsia=""/>
          <w:b w:val="true"/>
          <w:szCs w:val="32"/>
        </w:rPr>
        <w:t>显示聊天内容的时候，滚动条始终在最下边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div.scrollHeight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获得</w:t>
      </w:r>
      <w:r>
        <w:rPr>
          <w:rFonts w:ascii="" w:hAnsi="" w:cs="" w:eastAsia=""/>
          <w:sz w:val="22"/>
        </w:rPr>
        <w:t>div</w:t>
      </w:r>
      <w:r>
        <w:rPr>
          <w:rFonts w:ascii="" w:hAnsi="" w:cs="" w:eastAsia=""/>
          <w:sz w:val="22"/>
        </w:rPr>
        <w:t>高度（包括滚动高度）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div.scrollTop = div.scrollHeight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设置滚动条卷起来的高度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2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4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5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decimal"/>
      <w:lvlText w:val="%1.%2."/>
      <w:pPr>
        <w:ind w:left="840" w:hanging="420"/>
      </w:pPr>
    </w:lvl>
    <w:lvl w:ilvl="2">
      <w:start w:val="1"/>
      <w:numFmt w:val="decimal"/>
      <w:lvlText w:val="%1.%2.%3."/>
      <w:pPr>
        <w:ind w:left="1260" w:hanging="420"/>
      </w:pPr>
    </w:lvl>
    <w:lvl w:ilvl="3">
      <w:start w:val="1"/>
      <w:numFmt w:val="decimal"/>
      <w:lvlText w:val="%1.%2.%3.%4."/>
      <w:pPr>
        <w:ind w:left="1680" w:hanging="420"/>
      </w:pPr>
    </w:lvl>
    <w:lvl w:ilvl="4">
      <w:start w:val="1"/>
      <w:numFmt w:val="decimal"/>
      <w:lvlText w:val="%1.%2.%3.%4.%5."/>
      <w:pPr>
        <w:ind w:left="2100" w:hanging="420"/>
      </w:pPr>
    </w:lvl>
    <w:lvl w:ilvl="5">
      <w:start w:val="1"/>
      <w:numFmt w:val="decimal"/>
      <w:lvlText w:val="%1.%2.%3.%4.%5.%6."/>
      <w:pPr>
        <w:ind w:left="2520" w:hanging="420"/>
      </w:pPr>
    </w:lvl>
    <w:lvl w:ilvl="6">
      <w:start w:val="1"/>
      <w:numFmt w:val="decimal"/>
      <w:lvlText w:val="%1.%2.%3.%4.%5.%6.%7."/>
      <w:pPr>
        <w:ind w:left="2940" w:hanging="420"/>
      </w:pPr>
    </w:lvl>
    <w:lvl w:ilvl="7">
      <w:start w:val="1"/>
      <w:numFmt w:val="decimal"/>
      <w:lvlText w:val="%1.%2.%3.%4.%5.%6.%7.%8."/>
      <w:pPr>
        <w:ind w:left="3360" w:hanging="420"/>
      </w:pPr>
    </w:lvl>
    <w:lvl w:ilvl="8">
      <w:start w:val="1"/>
      <w:numFmt w:val="decimal"/>
      <w:lvlText w:val="%1.%2.%3.%4.%5.%6.%7.%8.%9.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2022-01-02T04:48:16Z</dcterms:created>
  <dc:creator> </dc:creator>
</cp:coreProperties>
</file>